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10B5" w14:textId="303B3208" w:rsidR="001A3DDE" w:rsidRPr="0064711C" w:rsidRDefault="0070269B" w:rsidP="00C54626">
      <w:pPr>
        <w:suppressAutoHyphens/>
        <w:rPr>
          <w:rFonts w:ascii="Segoe UI Light" w:hAnsi="Segoe UI Light" w:cs="Segoe UI Light"/>
          <w:b/>
          <w:sz w:val="22"/>
          <w:szCs w:val="22"/>
          <w:lang w:val="lv-LV"/>
        </w:rPr>
      </w:pPr>
      <w:r w:rsidRPr="00AF04F4">
        <w:rPr>
          <w:noProof/>
        </w:rPr>
        <w:drawing>
          <wp:inline distT="0" distB="0" distL="0" distR="0" wp14:anchorId="69FB382B" wp14:editId="65A6AC99">
            <wp:extent cx="1959439" cy="923925"/>
            <wp:effectExtent l="0" t="0" r="0" b="0"/>
            <wp:docPr id="386169730" name="Picture 2" descr="A logo with a red circle and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169730" name="Picture 2" descr="A logo with a red circle and white text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2419" cy="930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62BB6F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2BBD5656" w14:textId="77777777" w:rsidR="00605E07" w:rsidRPr="0064711C" w:rsidRDefault="00605E07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19A5DFE3" w14:textId="77777777" w:rsidR="00605E07" w:rsidRPr="0064711C" w:rsidRDefault="00605E07" w:rsidP="00C54626">
      <w:pPr>
        <w:widowControl w:val="0"/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0B8AB540" w14:textId="77777777" w:rsidR="001A3DDE" w:rsidRPr="0064711C" w:rsidRDefault="001A3DDE" w:rsidP="001A3DDE">
      <w:pPr>
        <w:jc w:val="center"/>
        <w:rPr>
          <w:rFonts w:ascii="Segoe UI Light" w:hAnsi="Segoe UI Light" w:cs="Segoe UI Light"/>
          <w:b/>
          <w:sz w:val="22"/>
          <w:szCs w:val="22"/>
          <w:lang w:val="lv-LV"/>
        </w:rPr>
      </w:pPr>
    </w:p>
    <w:p w14:paraId="63580B0D" w14:textId="6FE2150D" w:rsidR="00225465" w:rsidRPr="0064711C" w:rsidRDefault="0070269B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>
        <w:rPr>
          <w:rFonts w:ascii="Segoe UI Light" w:hAnsi="Segoe UI Light" w:cs="Segoe UI Light"/>
          <w:b/>
          <w:sz w:val="26"/>
          <w:szCs w:val="26"/>
          <w:lang w:val="lv-LV"/>
        </w:rPr>
        <w:t>SIA</w:t>
      </w:r>
      <w:r w:rsidR="00225465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“Elektroniskie sakari”</w:t>
      </w:r>
    </w:p>
    <w:p w14:paraId="43ACD168" w14:textId="77777777" w:rsidR="00605E07" w:rsidRPr="0064711C" w:rsidRDefault="00605E07" w:rsidP="00225465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</w:p>
    <w:p w14:paraId="57EA5AE5" w14:textId="76F25679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Iepirkumu procedūra</w:t>
      </w:r>
      <w:r w:rsidR="007050E2"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no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1</w:t>
      </w:r>
      <w:r w:rsidR="007050E2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0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000 – </w:t>
      </w:r>
      <w:r w:rsidR="008160FC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41</w:t>
      </w: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 xml:space="preserve"> 999 </w:t>
      </w:r>
      <w:proofErr w:type="spellStart"/>
      <w:r w:rsidRPr="0064711C">
        <w:rPr>
          <w:rFonts w:ascii="Segoe UI Light" w:hAnsi="Segoe UI Light" w:cs="Segoe UI Light"/>
          <w:b/>
          <w:bCs/>
          <w:i/>
          <w:sz w:val="26"/>
          <w:szCs w:val="26"/>
          <w:lang w:val="lv-LV"/>
        </w:rPr>
        <w:t>euro</w:t>
      </w:r>
      <w:proofErr w:type="spellEnd"/>
    </w:p>
    <w:p w14:paraId="54ADF468" w14:textId="3768C359" w:rsidR="002A08BD" w:rsidRPr="0064711C" w:rsidRDefault="002A08BD" w:rsidP="002A08BD">
      <w:pPr>
        <w:tabs>
          <w:tab w:val="left" w:pos="465"/>
          <w:tab w:val="center" w:pos="4535"/>
        </w:tabs>
        <w:spacing w:before="120" w:after="120"/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„</w:t>
      </w:r>
      <w:r w:rsidR="00E10B1C" w:rsidRPr="00E10B1C">
        <w:rPr>
          <w:rFonts w:ascii="Segoe UI Light" w:hAnsi="Segoe UI Light" w:cs="Segoe UI Light"/>
          <w:b/>
          <w:sz w:val="26"/>
          <w:szCs w:val="26"/>
          <w:lang w:val="lv-LV"/>
        </w:rPr>
        <w:t>Numerācijas datubāzes uzturēšanas pakalpojumi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”</w:t>
      </w:r>
    </w:p>
    <w:p w14:paraId="3086253B" w14:textId="7C848AB8" w:rsidR="002A08BD" w:rsidRPr="0064711C" w:rsidRDefault="002A08BD" w:rsidP="002A08BD">
      <w:pPr>
        <w:jc w:val="center"/>
        <w:rPr>
          <w:rFonts w:ascii="Segoe UI Light" w:hAnsi="Segoe UI Light" w:cs="Segoe UI Light"/>
          <w:b/>
          <w:sz w:val="26"/>
          <w:szCs w:val="26"/>
          <w:lang w:val="lv-LV"/>
        </w:rPr>
      </w:pP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Iepirkuma identifikācijas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>Nr.</w:t>
      </w:r>
      <w:r w:rsidRPr="0064711C">
        <w:rPr>
          <w:rFonts w:ascii="Segoe UI Light" w:hAnsi="Segoe UI Light" w:cs="Segoe UI Light"/>
          <w:sz w:val="26"/>
          <w:szCs w:val="26"/>
          <w:lang w:val="lv-LV"/>
        </w:rPr>
        <w:t xml:space="preserve"> </w:t>
      </w:r>
      <w:r w:rsidR="0070269B">
        <w:rPr>
          <w:rFonts w:ascii="Segoe UI Light" w:hAnsi="Segoe UI Light" w:cs="Segoe UI Light"/>
          <w:b/>
          <w:sz w:val="26"/>
          <w:szCs w:val="26"/>
          <w:lang w:val="lv-LV"/>
        </w:rPr>
        <w:t>ESAKARI</w:t>
      </w:r>
      <w:r w:rsidRPr="0064711C">
        <w:rPr>
          <w:rFonts w:ascii="Segoe UI Light" w:hAnsi="Segoe UI Light" w:cs="Segoe UI Light"/>
          <w:b/>
          <w:sz w:val="26"/>
          <w:szCs w:val="26"/>
          <w:lang w:val="lv-LV"/>
        </w:rPr>
        <w:t xml:space="preserve"> 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202</w:t>
      </w:r>
      <w:r w:rsidR="0070269B">
        <w:rPr>
          <w:rFonts w:ascii="Segoe UI Light" w:hAnsi="Segoe UI Light" w:cs="Segoe UI Light"/>
          <w:b/>
          <w:bCs/>
          <w:sz w:val="26"/>
          <w:szCs w:val="26"/>
          <w:lang w:val="lv-LV"/>
        </w:rPr>
        <w:t>5</w:t>
      </w:r>
      <w:r w:rsidR="00400228" w:rsidRPr="0064711C">
        <w:rPr>
          <w:rFonts w:ascii="Segoe UI Light" w:hAnsi="Segoe UI Light" w:cs="Segoe UI Light"/>
          <w:b/>
          <w:bCs/>
          <w:sz w:val="26"/>
          <w:szCs w:val="26"/>
          <w:lang w:val="lv-LV"/>
        </w:rPr>
        <w:t>/</w:t>
      </w:r>
      <w:r w:rsidR="00E10B1C">
        <w:rPr>
          <w:rFonts w:ascii="Segoe UI Light" w:hAnsi="Segoe UI Light" w:cs="Segoe UI Light"/>
          <w:b/>
          <w:bCs/>
          <w:sz w:val="26"/>
          <w:szCs w:val="26"/>
          <w:lang w:val="lv-LV"/>
        </w:rPr>
        <w:t>10</w:t>
      </w:r>
    </w:p>
    <w:p w14:paraId="254F0E0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64DA8C05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2F3A755B" w14:textId="77777777" w:rsidR="00605E07" w:rsidRPr="0064711C" w:rsidRDefault="00605E07" w:rsidP="001A3DDE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</w:p>
    <w:p w14:paraId="70B50038" w14:textId="77777777" w:rsidR="00605E07" w:rsidRPr="0064711C" w:rsidRDefault="00605E07" w:rsidP="00605E07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r w:rsidRPr="0064711C">
        <w:rPr>
          <w:rFonts w:ascii="Segoe UI Light" w:hAnsi="Segoe UI Light" w:cs="Segoe UI Light"/>
          <w:sz w:val="22"/>
          <w:szCs w:val="22"/>
          <w:lang w:val="lv-LV"/>
        </w:rPr>
        <w:t>Informācija par iepirkumu procedūru pieejama Elektronisko iepirkumu sistēmā:</w:t>
      </w:r>
    </w:p>
    <w:p w14:paraId="6AD64E37" w14:textId="601F85A4" w:rsidR="002A08BD" w:rsidRPr="00854C1E" w:rsidRDefault="00E10B1C" w:rsidP="003E320D">
      <w:pPr>
        <w:jc w:val="center"/>
        <w:rPr>
          <w:rFonts w:ascii="Segoe UI Light" w:hAnsi="Segoe UI Light" w:cs="Segoe UI Light"/>
          <w:sz w:val="22"/>
          <w:szCs w:val="22"/>
          <w:lang w:val="lv-LV"/>
        </w:rPr>
      </w:pPr>
      <w:hyperlink r:id="rId8" w:history="1">
        <w:r w:rsidRPr="009D7BE6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https://www.eis.gov.lv/EKEIS/Supplier/Procurement/</w:t>
        </w:r>
        <w:r w:rsidRPr="009D7BE6">
          <w:rPr>
            <w:rStyle w:val="Hyperlink"/>
            <w:rFonts w:ascii="Segoe UI Light" w:hAnsi="Segoe UI Light" w:cs="Segoe UI Light"/>
            <w:sz w:val="22"/>
            <w:szCs w:val="22"/>
            <w:lang w:val="lv-LV"/>
          </w:rPr>
          <w:t>148273</w:t>
        </w:r>
      </w:hyperlink>
      <w:r>
        <w:rPr>
          <w:rFonts w:ascii="Segoe UI Light" w:hAnsi="Segoe UI Light" w:cs="Segoe UI Light"/>
          <w:sz w:val="22"/>
          <w:szCs w:val="22"/>
          <w:lang w:val="lv-LV"/>
        </w:rPr>
        <w:t xml:space="preserve"> </w:t>
      </w:r>
    </w:p>
    <w:sectPr w:rsidR="002A08BD" w:rsidRPr="00854C1E" w:rsidSect="00AF06BE">
      <w:pgSz w:w="11906" w:h="16838"/>
      <w:pgMar w:top="1440" w:right="926" w:bottom="71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FC2C2" w14:textId="77777777" w:rsidR="00F064C6" w:rsidRDefault="00F064C6" w:rsidP="001A3DDE">
      <w:r>
        <w:separator/>
      </w:r>
    </w:p>
  </w:endnote>
  <w:endnote w:type="continuationSeparator" w:id="0">
    <w:p w14:paraId="37B5F174" w14:textId="77777777" w:rsidR="00F064C6" w:rsidRDefault="00F064C6" w:rsidP="001A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Franklin Gothic Book">
    <w:panose1 w:val="020B0503020102020204"/>
    <w:charset w:val="BA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C27FAB" w14:textId="77777777" w:rsidR="00F064C6" w:rsidRDefault="00F064C6" w:rsidP="001A3DDE">
      <w:r>
        <w:separator/>
      </w:r>
    </w:p>
  </w:footnote>
  <w:footnote w:type="continuationSeparator" w:id="0">
    <w:p w14:paraId="5DB92024" w14:textId="77777777" w:rsidR="00F064C6" w:rsidRDefault="00F064C6" w:rsidP="001A3D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DDE"/>
    <w:rsid w:val="000A45A7"/>
    <w:rsid w:val="000C7CD0"/>
    <w:rsid w:val="000D61A4"/>
    <w:rsid w:val="000E39DD"/>
    <w:rsid w:val="000F009F"/>
    <w:rsid w:val="0011443A"/>
    <w:rsid w:val="001A3DDE"/>
    <w:rsid w:val="001A6452"/>
    <w:rsid w:val="001B7473"/>
    <w:rsid w:val="001F073B"/>
    <w:rsid w:val="00221D6D"/>
    <w:rsid w:val="00225465"/>
    <w:rsid w:val="00243D70"/>
    <w:rsid w:val="002532FF"/>
    <w:rsid w:val="00256684"/>
    <w:rsid w:val="002808EF"/>
    <w:rsid w:val="002A08BD"/>
    <w:rsid w:val="002E19AC"/>
    <w:rsid w:val="003334D2"/>
    <w:rsid w:val="0035487B"/>
    <w:rsid w:val="00363CF4"/>
    <w:rsid w:val="003641CC"/>
    <w:rsid w:val="00385731"/>
    <w:rsid w:val="003B7142"/>
    <w:rsid w:val="003E27FC"/>
    <w:rsid w:val="003E320D"/>
    <w:rsid w:val="003F01B2"/>
    <w:rsid w:val="00400228"/>
    <w:rsid w:val="00415386"/>
    <w:rsid w:val="00440A56"/>
    <w:rsid w:val="00465561"/>
    <w:rsid w:val="004740CB"/>
    <w:rsid w:val="00486B97"/>
    <w:rsid w:val="00492917"/>
    <w:rsid w:val="00521423"/>
    <w:rsid w:val="00525D8A"/>
    <w:rsid w:val="00530C8F"/>
    <w:rsid w:val="005575E3"/>
    <w:rsid w:val="00560380"/>
    <w:rsid w:val="00571F3A"/>
    <w:rsid w:val="00591EB4"/>
    <w:rsid w:val="005931A9"/>
    <w:rsid w:val="005A1F70"/>
    <w:rsid w:val="005C7C82"/>
    <w:rsid w:val="005F317F"/>
    <w:rsid w:val="0060563C"/>
    <w:rsid w:val="00605E07"/>
    <w:rsid w:val="00627C43"/>
    <w:rsid w:val="00630F45"/>
    <w:rsid w:val="0064711C"/>
    <w:rsid w:val="006525CC"/>
    <w:rsid w:val="00683CED"/>
    <w:rsid w:val="00683DF5"/>
    <w:rsid w:val="006937AC"/>
    <w:rsid w:val="00696EC1"/>
    <w:rsid w:val="006B3ABF"/>
    <w:rsid w:val="006E0E49"/>
    <w:rsid w:val="006F2CA9"/>
    <w:rsid w:val="0070269B"/>
    <w:rsid w:val="007050E2"/>
    <w:rsid w:val="00725119"/>
    <w:rsid w:val="007427BD"/>
    <w:rsid w:val="00780C94"/>
    <w:rsid w:val="007A31EC"/>
    <w:rsid w:val="007C6378"/>
    <w:rsid w:val="007D07C9"/>
    <w:rsid w:val="007D3EFB"/>
    <w:rsid w:val="007D597A"/>
    <w:rsid w:val="008079AB"/>
    <w:rsid w:val="00813FE4"/>
    <w:rsid w:val="008160FC"/>
    <w:rsid w:val="008413CE"/>
    <w:rsid w:val="00854A8B"/>
    <w:rsid w:val="00854C1E"/>
    <w:rsid w:val="00856807"/>
    <w:rsid w:val="008A4D2C"/>
    <w:rsid w:val="008D0646"/>
    <w:rsid w:val="008D613E"/>
    <w:rsid w:val="008D75A1"/>
    <w:rsid w:val="0090033F"/>
    <w:rsid w:val="00900972"/>
    <w:rsid w:val="009059E6"/>
    <w:rsid w:val="00907983"/>
    <w:rsid w:val="00914361"/>
    <w:rsid w:val="00920816"/>
    <w:rsid w:val="009518FD"/>
    <w:rsid w:val="009733BA"/>
    <w:rsid w:val="00981D68"/>
    <w:rsid w:val="00993259"/>
    <w:rsid w:val="009A557F"/>
    <w:rsid w:val="009B2F56"/>
    <w:rsid w:val="009B4326"/>
    <w:rsid w:val="00A03CA3"/>
    <w:rsid w:val="00A04E6D"/>
    <w:rsid w:val="00A04F8E"/>
    <w:rsid w:val="00A11EDF"/>
    <w:rsid w:val="00A12111"/>
    <w:rsid w:val="00A14AB1"/>
    <w:rsid w:val="00A6495B"/>
    <w:rsid w:val="00A66C8F"/>
    <w:rsid w:val="00AF06BE"/>
    <w:rsid w:val="00B0343A"/>
    <w:rsid w:val="00B052BD"/>
    <w:rsid w:val="00B26A30"/>
    <w:rsid w:val="00B31B88"/>
    <w:rsid w:val="00B330C4"/>
    <w:rsid w:val="00B56B7F"/>
    <w:rsid w:val="00BB0AC2"/>
    <w:rsid w:val="00BE40AA"/>
    <w:rsid w:val="00BF2B6B"/>
    <w:rsid w:val="00BF6223"/>
    <w:rsid w:val="00C54626"/>
    <w:rsid w:val="00C85ECD"/>
    <w:rsid w:val="00C97F53"/>
    <w:rsid w:val="00CA6F78"/>
    <w:rsid w:val="00CE5844"/>
    <w:rsid w:val="00D421D4"/>
    <w:rsid w:val="00D57129"/>
    <w:rsid w:val="00D9212E"/>
    <w:rsid w:val="00D93A36"/>
    <w:rsid w:val="00DA72EB"/>
    <w:rsid w:val="00DB570C"/>
    <w:rsid w:val="00DB7F76"/>
    <w:rsid w:val="00DE0B6C"/>
    <w:rsid w:val="00E07B41"/>
    <w:rsid w:val="00E10B1C"/>
    <w:rsid w:val="00E13917"/>
    <w:rsid w:val="00E1597F"/>
    <w:rsid w:val="00E509F0"/>
    <w:rsid w:val="00E70EEC"/>
    <w:rsid w:val="00E81313"/>
    <w:rsid w:val="00E9390D"/>
    <w:rsid w:val="00EA004D"/>
    <w:rsid w:val="00EE02B2"/>
    <w:rsid w:val="00F01827"/>
    <w:rsid w:val="00F064C6"/>
    <w:rsid w:val="00F3459D"/>
    <w:rsid w:val="00F3463D"/>
    <w:rsid w:val="00F56F10"/>
    <w:rsid w:val="00F860D2"/>
    <w:rsid w:val="00FB7A54"/>
    <w:rsid w:val="00FF1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982760"/>
  <w15:docId w15:val="{55AD2D39-EFE6-40DB-A558-5FD97BD5D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3DDE"/>
    <w:rPr>
      <w:rFonts w:eastAsia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1A3DDE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A3DDE"/>
    <w:rPr>
      <w:sz w:val="20"/>
      <w:szCs w:val="20"/>
      <w:lang w:val="lv-LV"/>
    </w:rPr>
  </w:style>
  <w:style w:type="character" w:customStyle="1" w:styleId="FootnoteTextChar">
    <w:name w:val="Footnote Text Char"/>
    <w:link w:val="FootnoteText"/>
    <w:semiHidden/>
    <w:rsid w:val="001A3DDE"/>
    <w:rPr>
      <w:rFonts w:eastAsia="Times New Roman"/>
      <w:sz w:val="20"/>
      <w:szCs w:val="20"/>
    </w:rPr>
  </w:style>
  <w:style w:type="paragraph" w:customStyle="1" w:styleId="DefinitionTerm">
    <w:name w:val="Definition Term"/>
    <w:basedOn w:val="Normal"/>
    <w:next w:val="Normal"/>
    <w:rsid w:val="001A3DDE"/>
    <w:pPr>
      <w:snapToGrid w:val="0"/>
    </w:pPr>
    <w:rPr>
      <w:szCs w:val="20"/>
      <w:lang w:val="lv-LV"/>
    </w:rPr>
  </w:style>
  <w:style w:type="character" w:styleId="Hyperlink">
    <w:name w:val="Hyperlink"/>
    <w:basedOn w:val="DefaultParagraphFont"/>
    <w:uiPriority w:val="99"/>
    <w:unhideWhenUsed/>
    <w:rsid w:val="00605E0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18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27C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s.gov.lv/EKEIS/Supplier/Procurement/14827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ustom 1">
      <a:majorFont>
        <a:latin typeface="Franklin Gothic Book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FA66F8-8B1F-4678-AE57-F184CEF05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vases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Vineta Grigorjeva</dc:creator>
  <cp:lastModifiedBy>Vineta Grigorjeva</cp:lastModifiedBy>
  <cp:revision>3</cp:revision>
  <cp:lastPrinted>2020-01-14T12:03:00Z</cp:lastPrinted>
  <dcterms:created xsi:type="dcterms:W3CDTF">2025-07-10T19:08:00Z</dcterms:created>
  <dcterms:modified xsi:type="dcterms:W3CDTF">2025-07-10T19:09:00Z</dcterms:modified>
</cp:coreProperties>
</file>